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E1" w:rsidRDefault="00AC1CE1" w:rsidP="00AC1CE1">
      <w:pPr>
        <w:shd w:val="clear" w:color="auto" w:fill="FFFFFF"/>
        <w:jc w:val="center"/>
        <w:outlineLvl w:val="1"/>
        <w:rPr>
          <w:rFonts w:ascii="Tahoma" w:hAnsi="Tahoma" w:cs="Tahoma"/>
          <w:b/>
          <w:bCs/>
          <w:color w:val="336699"/>
        </w:rPr>
      </w:pPr>
      <w:r>
        <w:rPr>
          <w:rFonts w:ascii="Tahoma" w:hAnsi="Tahoma" w:cs="Tahoma"/>
          <w:b/>
          <w:bCs/>
          <w:color w:val="336699"/>
        </w:rPr>
        <w:t xml:space="preserve">Отчет по обращениям граждан сельского поселения </w:t>
      </w:r>
      <w:proofErr w:type="spellStart"/>
      <w:r>
        <w:rPr>
          <w:rFonts w:ascii="Tahoma" w:hAnsi="Tahoma" w:cs="Tahoma"/>
          <w:b/>
          <w:bCs/>
          <w:color w:val="336699"/>
        </w:rPr>
        <w:t>Арбашевский</w:t>
      </w:r>
      <w:proofErr w:type="spellEnd"/>
      <w:r>
        <w:rPr>
          <w:rFonts w:ascii="Tahoma" w:hAnsi="Tahoma" w:cs="Tahoma"/>
          <w:b/>
          <w:bCs/>
          <w:color w:val="336699"/>
        </w:rPr>
        <w:t xml:space="preserve"> сельсовет муниципального района </w:t>
      </w:r>
      <w:proofErr w:type="spellStart"/>
      <w:r>
        <w:rPr>
          <w:rFonts w:ascii="Tahoma" w:hAnsi="Tahoma" w:cs="Tahoma"/>
          <w:b/>
          <w:bCs/>
          <w:color w:val="336699"/>
        </w:rPr>
        <w:t>Аскинский</w:t>
      </w:r>
      <w:proofErr w:type="spellEnd"/>
      <w:r>
        <w:rPr>
          <w:rFonts w:ascii="Tahoma" w:hAnsi="Tahoma" w:cs="Tahoma"/>
          <w:b/>
          <w:bCs/>
          <w:color w:val="336699"/>
        </w:rPr>
        <w:t xml:space="preserve"> район Республики Башкортостан за 2014 год</w:t>
      </w:r>
    </w:p>
    <w:p w:rsidR="00AC1CE1" w:rsidRDefault="00AC1CE1" w:rsidP="00AC1CE1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336699"/>
        </w:rPr>
      </w:pPr>
      <w:r>
        <w:rPr>
          <w:b/>
          <w:bCs/>
          <w:color w:val="336699"/>
        </w:rPr>
        <w:t> </w:t>
      </w:r>
    </w:p>
    <w:tbl>
      <w:tblPr>
        <w:tblW w:w="0" w:type="auto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  Обращения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Поступило обращений 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Устных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 Категории обращений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Решено положительно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Рассмотрено с просроченным сроком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Проверено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bCs/>
              </w:rPr>
              <w:t>                Тематика 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Благоустройство дорог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Освещение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Семейные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Жилищные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proofErr w:type="gramStart"/>
            <w:r>
              <w:rPr>
                <w:rFonts w:ascii="Arial" w:hAnsi="Arial" w:cs="Arial"/>
              </w:rPr>
              <w:t>Коммунально-бытовое</w:t>
            </w:r>
            <w:proofErr w:type="gramEnd"/>
            <w:r>
              <w:rPr>
                <w:rFonts w:ascii="Arial" w:hAnsi="Arial" w:cs="Arial"/>
              </w:rPr>
              <w:t xml:space="preserve">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Выделение земельного участка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МБОУ СОШ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рбашево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Детский сад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рбашево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Другие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AC1CE1" w:rsidRDefault="00AC1CE1" w:rsidP="00AC1CE1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336699"/>
        </w:rPr>
      </w:pPr>
      <w:r>
        <w:rPr>
          <w:b/>
          <w:bCs/>
          <w:color w:val="336699"/>
        </w:rPr>
        <w:t> </w:t>
      </w:r>
    </w:p>
    <w:tbl>
      <w:tblPr>
        <w:tblW w:w="8640" w:type="dxa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  Прием населения  (отдельная регистрация)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481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Выдача справок населению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396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Оказание услуг по совершению нотариальных действий (юридические вопросы)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t>44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E1" w:rsidRDefault="00AC1CE1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Arial" w:hAnsi="Arial" w:cs="Arial"/>
              </w:rPr>
              <w:t>Выдача характеристик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</w:tr>
      <w:tr w:rsidR="00AC1CE1" w:rsidTr="00AC1CE1">
        <w:trPr>
          <w:tblCellSpacing w:w="0" w:type="dxa"/>
          <w:jc w:val="center"/>
        </w:trPr>
        <w:tc>
          <w:tcPr>
            <w:tcW w:w="70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E1" w:rsidRDefault="00AC1CE1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Arial" w:hAnsi="Arial" w:cs="Arial"/>
              </w:rPr>
              <w:t>Оформление регистрации и снятия с регистрационного учета по месту жительства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E1" w:rsidRDefault="00AC1CE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AC1CE1" w:rsidRDefault="00AC1CE1" w:rsidP="00AC1CE1">
      <w:pPr>
        <w:shd w:val="clear" w:color="auto" w:fill="FFFFFF"/>
        <w:jc w:val="both"/>
        <w:outlineLvl w:val="0"/>
        <w:rPr>
          <w:rFonts w:ascii="Tahoma" w:hAnsi="Tahoma" w:cs="Tahoma"/>
          <w:b/>
          <w:bCs/>
          <w:color w:val="333333"/>
          <w:kern w:val="36"/>
          <w:sz w:val="26"/>
          <w:szCs w:val="26"/>
        </w:rPr>
      </w:pPr>
      <w:r>
        <w:rPr>
          <w:rFonts w:ascii="Arial" w:hAnsi="Arial" w:cs="Arial"/>
          <w:color w:val="333333"/>
          <w:kern w:val="36"/>
        </w:rPr>
        <w:t> </w:t>
      </w:r>
    </w:p>
    <w:p w:rsidR="00AC1CE1" w:rsidRDefault="00AC1CE1" w:rsidP="00AC1CE1">
      <w:pPr>
        <w:shd w:val="clear" w:color="auto" w:fill="FFFFFF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   Глава сельского поселения                                      </w:t>
      </w:r>
      <w:proofErr w:type="spellStart"/>
      <w:r>
        <w:rPr>
          <w:color w:val="333333"/>
          <w:kern w:val="36"/>
          <w:sz w:val="28"/>
          <w:szCs w:val="28"/>
        </w:rPr>
        <w:t>Ф.И.Зиятдинов</w:t>
      </w:r>
      <w:proofErr w:type="spellEnd"/>
    </w:p>
    <w:p w:rsidR="00AC1CE1" w:rsidRDefault="00AC1CE1" w:rsidP="00AC1CE1">
      <w:pPr>
        <w:shd w:val="clear" w:color="auto" w:fill="FFFFFF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   Управляющий делами                                              </w:t>
      </w:r>
      <w:proofErr w:type="spellStart"/>
      <w:r>
        <w:rPr>
          <w:color w:val="333333"/>
          <w:kern w:val="36"/>
          <w:sz w:val="28"/>
          <w:szCs w:val="28"/>
        </w:rPr>
        <w:t>Ф.Ф.Гильмиярова</w:t>
      </w:r>
      <w:proofErr w:type="spellEnd"/>
    </w:p>
    <w:p w:rsidR="00AC1CE1" w:rsidRDefault="00AC1CE1" w:rsidP="00AC1CE1">
      <w:pPr>
        <w:shd w:val="clear" w:color="auto" w:fill="FFFFFF"/>
        <w:outlineLvl w:val="0"/>
        <w:rPr>
          <w:rFonts w:ascii="Tahoma" w:hAnsi="Tahoma" w:cs="Tahoma"/>
          <w:b/>
          <w:bCs/>
          <w:color w:val="333333"/>
          <w:kern w:val="36"/>
          <w:sz w:val="26"/>
          <w:szCs w:val="26"/>
        </w:rPr>
      </w:pPr>
      <w:r>
        <w:rPr>
          <w:rFonts w:ascii="Arial" w:hAnsi="Arial" w:cs="Arial"/>
          <w:color w:val="333333"/>
          <w:kern w:val="36"/>
        </w:rPr>
        <w:t>           </w:t>
      </w:r>
    </w:p>
    <w:p w:rsidR="00AC1CE1" w:rsidRDefault="00AC1CE1" w:rsidP="00AC1CE1">
      <w:pPr>
        <w:shd w:val="clear" w:color="auto" w:fill="FFFFFF"/>
        <w:jc w:val="center"/>
        <w:outlineLvl w:val="1"/>
        <w:rPr>
          <w:rFonts w:ascii="Tahoma" w:hAnsi="Tahoma" w:cs="Tahoma"/>
          <w:b/>
          <w:bCs/>
          <w:color w:val="336699"/>
        </w:rPr>
      </w:pPr>
      <w:r>
        <w:rPr>
          <w:rFonts w:ascii="Tahoma" w:hAnsi="Tahoma" w:cs="Tahoma"/>
          <w:b/>
          <w:bCs/>
          <w:color w:val="336699"/>
        </w:rPr>
        <w:t> </w:t>
      </w:r>
    </w:p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/>
    <w:p w:rsidR="00AC1CE1" w:rsidRDefault="00AC1CE1" w:rsidP="00AC1CE1">
      <w:pPr>
        <w:shd w:val="clear" w:color="auto" w:fill="FFFFFF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lastRenderedPageBreak/>
        <w:t>АНАЛИТИЧЕСКАЯ  ЗАПИСКА</w:t>
      </w:r>
    </w:p>
    <w:p w:rsidR="00AC1CE1" w:rsidRDefault="00AC1CE1" w:rsidP="00AC1CE1">
      <w:pPr>
        <w:shd w:val="clear" w:color="auto" w:fill="FFFFFF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 xml:space="preserve">о работе с обращениями граждан  в Администрации сельского поселения </w:t>
      </w:r>
      <w:proofErr w:type="spellStart"/>
      <w:r>
        <w:rPr>
          <w:b/>
          <w:bCs/>
          <w:color w:val="333333"/>
          <w:kern w:val="36"/>
          <w:sz w:val="28"/>
          <w:szCs w:val="28"/>
        </w:rPr>
        <w:t>Арбашевский</w:t>
      </w:r>
      <w:proofErr w:type="spellEnd"/>
      <w:r>
        <w:rPr>
          <w:b/>
          <w:bCs/>
          <w:color w:val="333333"/>
          <w:kern w:val="36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color w:val="333333"/>
          <w:kern w:val="36"/>
          <w:sz w:val="28"/>
          <w:szCs w:val="28"/>
        </w:rPr>
        <w:t>Аскинский</w:t>
      </w:r>
      <w:proofErr w:type="spellEnd"/>
      <w:r>
        <w:rPr>
          <w:b/>
          <w:bCs/>
          <w:color w:val="333333"/>
          <w:kern w:val="36"/>
          <w:sz w:val="28"/>
          <w:szCs w:val="28"/>
        </w:rPr>
        <w:t xml:space="preserve"> район Республики Башкортостан за 2014 год</w:t>
      </w:r>
    </w:p>
    <w:p w:rsidR="00AC1CE1" w:rsidRDefault="00AC1CE1" w:rsidP="00AC1CE1">
      <w:pPr>
        <w:shd w:val="clear" w:color="auto" w:fill="FFFFFF"/>
        <w:ind w:left="90" w:right="9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Одним из главных направлений  администрации 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является работа с обращениями граждан.</w:t>
      </w:r>
    </w:p>
    <w:p w:rsidR="00AC1CE1" w:rsidRDefault="00AC1CE1" w:rsidP="00AC1CE1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       Регистрация обращений граждан, поступивших в администрацию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и контроль их исполнения, осуществляется главой и управляющим делами сельского поселения. Организация работы с обращениями граждан в администрации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ведется в соответствии с Конституцией Российской Федерации, Федеральным законом от 06.10.03г. №131 «Об общих принципах местного самоуправления в Российской Федерации», Федеральным законом №59 «О порядке рассмотрения обращений граждан Российской Федерации», Уставом сельского поселения.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2014 году к главе сельского поселения и управляющему делами обратилось 20 человек  по самым разнообразным вопросам.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Жители обращались за консультацией  и оказанием  помощи при оформлении различных выплат: детских пособий, материнского капитала, пожилые за оказанием помощи  с неясными вопросами при выплате пенсий, надбавок  к ним, предоставлении льгот. Были устные вопросы по благоустройству дорог, водоснабжению, по коммунальным вопросам, п</w:t>
      </w:r>
      <w:r>
        <w:rPr>
          <w:sz w:val="28"/>
          <w:szCs w:val="28"/>
        </w:rPr>
        <w:t>о проблемам  взаимоотношений в семье  или с  соседями.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Дополнительно в администрацию сельского поселения обратились за выдачей различных справок 396 человек.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44 человек обратились по оформлению нотариальных действий: оформления доверенностей, завещаний.</w:t>
      </w:r>
    </w:p>
    <w:p w:rsidR="00AC1CE1" w:rsidRDefault="00AC1CE1" w:rsidP="00AC1CE1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 администрации по выдаче справок и оформлению нотариальных действий также ведутся журналы регистрации.</w:t>
      </w:r>
    </w:p>
    <w:p w:rsidR="00AC1CE1" w:rsidRDefault="00AC1CE1" w:rsidP="00AC1CE1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Анализируя письменные и устные обращения граждан, поступивших в администрацию сельского поселения, видно, что в целом наблюдается положительная тенденция по развитию отношений между администрацией и жителями поселения через письменные обращения, личный прием, разъяснения различных вопросов.</w:t>
      </w:r>
      <w:bookmarkStart w:id="0" w:name="_GoBack"/>
      <w:bookmarkEnd w:id="0"/>
      <w:r>
        <w:rPr>
          <w:color w:val="333333"/>
          <w:sz w:val="28"/>
          <w:szCs w:val="28"/>
        </w:rPr>
        <w:t> </w:t>
      </w:r>
    </w:p>
    <w:p w:rsidR="00AC1CE1" w:rsidRDefault="00AC1CE1" w:rsidP="00AC1CE1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AC1CE1" w:rsidRDefault="00AC1CE1" w:rsidP="00AC1CE1">
      <w:pPr>
        <w:rPr>
          <w:sz w:val="28"/>
          <w:szCs w:val="28"/>
        </w:rPr>
      </w:pPr>
    </w:p>
    <w:p w:rsidR="00AC1CE1" w:rsidRDefault="00AC1CE1" w:rsidP="00AC1CE1">
      <w:pPr>
        <w:jc w:val="center"/>
        <w:rPr>
          <w:sz w:val="28"/>
          <w:szCs w:val="28"/>
        </w:rPr>
      </w:pPr>
    </w:p>
    <w:p w:rsidR="00AC1CE1" w:rsidRDefault="00AC1CE1" w:rsidP="00AC1CE1">
      <w:pPr>
        <w:jc w:val="center"/>
        <w:rPr>
          <w:sz w:val="28"/>
          <w:szCs w:val="28"/>
        </w:rPr>
      </w:pPr>
    </w:p>
    <w:p w:rsidR="00AC1CE1" w:rsidRDefault="00AC1CE1" w:rsidP="00AC1CE1">
      <w:pPr>
        <w:jc w:val="center"/>
        <w:rPr>
          <w:sz w:val="28"/>
          <w:szCs w:val="28"/>
        </w:rPr>
      </w:pPr>
    </w:p>
    <w:p w:rsidR="009C15BA" w:rsidRDefault="009C15BA"/>
    <w:sectPr w:rsidR="009C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BC"/>
    <w:rsid w:val="009C15BA"/>
    <w:rsid w:val="00AC1CE1"/>
    <w:rsid w:val="00B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2015-01-15T10:29:00Z</dcterms:created>
  <dcterms:modified xsi:type="dcterms:W3CDTF">2015-01-15T10:29:00Z</dcterms:modified>
</cp:coreProperties>
</file>