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4140"/>
      </w:tblGrid>
      <w:tr w:rsidR="000B70E8" w:rsidTr="00CC50DA">
        <w:trPr>
          <w:trHeight w:val="2268"/>
        </w:trPr>
        <w:tc>
          <w:tcPr>
            <w:tcW w:w="45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0E8" w:rsidRDefault="000B70E8" w:rsidP="009C7F1C">
            <w:pPr>
              <w:jc w:val="center"/>
              <w:rPr>
                <w:rFonts w:ascii="TimBashk" w:hAnsi="TimBashk"/>
                <w:sz w:val="18"/>
                <w:szCs w:val="18"/>
              </w:rPr>
            </w:pPr>
          </w:p>
          <w:p w:rsidR="000B70E8" w:rsidRDefault="000B70E8" w:rsidP="009C7F1C">
            <w:pPr>
              <w:jc w:val="center"/>
              <w:rPr>
                <w:rFonts w:ascii="TimBashk" w:hAnsi="TimBashk"/>
                <w:b/>
                <w:bCs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БАШ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be-BY"/>
              </w:rPr>
              <w:t>Ҡ</w:t>
            </w:r>
            <w:r>
              <w:rPr>
                <w:rFonts w:ascii="TimBashk" w:hAnsi="TimBashk"/>
                <w:b/>
                <w:bCs/>
                <w:sz w:val="18"/>
                <w:szCs w:val="18"/>
              </w:rPr>
              <w:t>ОРТОСТАН РЕСПУБЛИК</w:t>
            </w:r>
            <w:r>
              <w:rPr>
                <w:rFonts w:ascii="TimBashk" w:hAnsi="TimBashk"/>
                <w:b/>
                <w:sz w:val="18"/>
                <w:szCs w:val="18"/>
              </w:rPr>
              <w:t>А</w:t>
            </w:r>
            <w:r>
              <w:rPr>
                <w:rFonts w:ascii="TimBashk" w:hAnsi="TimBashk"/>
                <w:b/>
                <w:sz w:val="18"/>
                <w:szCs w:val="18"/>
                <w:lang w:val="be-BY"/>
              </w:rPr>
              <w:t>Һ</w:t>
            </w:r>
            <w:r>
              <w:rPr>
                <w:rFonts w:ascii="TimBashk" w:hAnsi="TimBashk"/>
                <w:b/>
                <w:sz w:val="18"/>
                <w:szCs w:val="18"/>
              </w:rPr>
              <w:t>Ы</w:t>
            </w:r>
          </w:p>
          <w:p w:rsidR="000B70E8" w:rsidRDefault="000B70E8" w:rsidP="009C7F1C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>АС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be-BY"/>
              </w:rPr>
              <w:t>Ҡ</w:t>
            </w:r>
            <w:r>
              <w:rPr>
                <w:rFonts w:ascii="TimBashk" w:hAnsi="TimBashk"/>
                <w:b/>
                <w:sz w:val="18"/>
                <w:szCs w:val="18"/>
              </w:rPr>
              <w:t>ЫН  РАЙОНЫ</w:t>
            </w:r>
          </w:p>
          <w:p w:rsidR="000B70E8" w:rsidRDefault="000B70E8" w:rsidP="009C7F1C">
            <w:pPr>
              <w:jc w:val="center"/>
              <w:rPr>
                <w:rFonts w:ascii="TimBashk" w:hAnsi="TimBashk"/>
                <w:b/>
                <w:sz w:val="18"/>
                <w:szCs w:val="18"/>
              </w:rPr>
            </w:pPr>
            <w:r>
              <w:rPr>
                <w:rFonts w:ascii="TimBashk" w:hAnsi="TimBashk"/>
                <w:b/>
                <w:sz w:val="18"/>
                <w:szCs w:val="18"/>
              </w:rPr>
              <w:t xml:space="preserve">   МУНИЦИПАЛЬ РАЙОНЫ</w:t>
            </w:r>
            <w:r>
              <w:rPr>
                <w:rFonts w:ascii="TimBashk" w:hAnsi="TimBashk"/>
                <w:b/>
                <w:sz w:val="18"/>
                <w:szCs w:val="18"/>
                <w:lang w:val="be-BY"/>
              </w:rPr>
              <w:t>НЫҢ</w:t>
            </w:r>
            <w:r>
              <w:rPr>
                <w:rFonts w:ascii="TimBashk" w:hAnsi="TimBashk"/>
                <w:b/>
                <w:sz w:val="18"/>
                <w:szCs w:val="18"/>
              </w:rPr>
              <w:t xml:space="preserve"> </w:t>
            </w:r>
          </w:p>
          <w:p w:rsidR="000B70E8" w:rsidRDefault="000B70E8" w:rsidP="009C7F1C">
            <w:pPr>
              <w:jc w:val="center"/>
              <w:rPr>
                <w:rFonts w:ascii="TimBashk" w:hAnsi="TimBashk"/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</w:t>
            </w:r>
            <w:r>
              <w:rPr>
                <w:b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Bashk" w:hAnsi="TimBashk"/>
                <w:b/>
                <w:sz w:val="18"/>
                <w:szCs w:val="18"/>
                <w:lang w:val="be-BY"/>
              </w:rPr>
              <w:t>АУЫЛ  СОВЕТЫ</w:t>
            </w:r>
          </w:p>
          <w:p w:rsidR="000B70E8" w:rsidRDefault="000B70E8" w:rsidP="009C7F1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rFonts w:ascii="TimBashk" w:hAnsi="TimBashk"/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0B70E8" w:rsidRDefault="000B70E8" w:rsidP="009C7F1C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B70E8" w:rsidRDefault="000B70E8" w:rsidP="009C7F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0E8" w:rsidRDefault="000B70E8" w:rsidP="009C7F1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729AAC" wp14:editId="39A4764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70E8" w:rsidRDefault="000B70E8" w:rsidP="009C7F1C">
            <w:pPr>
              <w:jc w:val="center"/>
              <w:rPr>
                <w:b/>
                <w:sz w:val="18"/>
                <w:szCs w:val="18"/>
              </w:rPr>
            </w:pPr>
          </w:p>
          <w:p w:rsidR="000B70E8" w:rsidRDefault="000B70E8" w:rsidP="009C7F1C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 БАШКОРТОСТАН</w:t>
            </w:r>
          </w:p>
          <w:p w:rsidR="000B70E8" w:rsidRDefault="000B70E8" w:rsidP="009C7F1C">
            <w:pPr>
              <w:tabs>
                <w:tab w:val="left" w:pos="1380"/>
                <w:tab w:val="center" w:pos="232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    СОВЕТ</w:t>
            </w:r>
          </w:p>
          <w:p w:rsidR="000B70E8" w:rsidRDefault="000B70E8" w:rsidP="009C7F1C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СЕЛЬСКОГО</w:t>
            </w:r>
            <w:r>
              <w:rPr>
                <w:sz w:val="18"/>
                <w:szCs w:val="18"/>
              </w:rPr>
              <w:t xml:space="preserve"> ПОСЕЛЕНИЯ</w:t>
            </w:r>
          </w:p>
          <w:p w:rsidR="000B70E8" w:rsidRDefault="000B70E8" w:rsidP="009C7F1C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0B70E8" w:rsidRDefault="000B70E8" w:rsidP="009C7F1C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МУНИЦИПАЛЬНОГО РАЙОНА</w:t>
            </w:r>
          </w:p>
          <w:p w:rsidR="000B70E8" w:rsidRDefault="000B70E8" w:rsidP="009C7F1C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АСКИН</w:t>
            </w:r>
            <w:r>
              <w:rPr>
                <w:sz w:val="18"/>
                <w:szCs w:val="18"/>
              </w:rPr>
              <w:t>СКИЙ РАЙОН</w:t>
            </w:r>
          </w:p>
          <w:p w:rsidR="000B70E8" w:rsidRDefault="000B70E8" w:rsidP="009C7F1C">
            <w:pPr>
              <w:pStyle w:val="a3"/>
              <w:rPr>
                <w:sz w:val="16"/>
                <w:lang w:val="be-BY"/>
              </w:rPr>
            </w:pPr>
            <w:r>
              <w:rPr>
                <w:sz w:val="16"/>
              </w:rPr>
              <w:t xml:space="preserve"> </w:t>
            </w:r>
          </w:p>
          <w:p w:rsidR="000B70E8" w:rsidRDefault="000B70E8" w:rsidP="009C7F1C">
            <w:pPr>
              <w:jc w:val="center"/>
              <w:rPr>
                <w:sz w:val="16"/>
              </w:rPr>
            </w:pPr>
          </w:p>
          <w:p w:rsidR="000B70E8" w:rsidRDefault="000B70E8" w:rsidP="009C7F1C">
            <w:pPr>
              <w:jc w:val="center"/>
              <w:rPr>
                <w:sz w:val="16"/>
              </w:rPr>
            </w:pPr>
          </w:p>
          <w:p w:rsidR="000B70E8" w:rsidRDefault="000B70E8" w:rsidP="009C7F1C">
            <w:pPr>
              <w:jc w:val="center"/>
              <w:rPr>
                <w:sz w:val="16"/>
              </w:rPr>
            </w:pPr>
          </w:p>
        </w:tc>
      </w:tr>
    </w:tbl>
    <w:p w:rsidR="000B70E8" w:rsidRDefault="000B70E8" w:rsidP="000B70E8">
      <w:pPr>
        <w:pStyle w:val="a5"/>
        <w:ind w:left="360" w:right="75"/>
        <w:jc w:val="center"/>
        <w:rPr>
          <w:b/>
          <w:sz w:val="28"/>
          <w:szCs w:val="28"/>
        </w:rPr>
      </w:pPr>
    </w:p>
    <w:p w:rsidR="000B70E8" w:rsidRPr="0011139F" w:rsidRDefault="000B70E8" w:rsidP="00690516">
      <w:pPr>
        <w:pStyle w:val="a5"/>
        <w:spacing w:after="0"/>
        <w:ind w:left="0"/>
        <w:jc w:val="center"/>
        <w:rPr>
          <w:sz w:val="28"/>
          <w:szCs w:val="28"/>
        </w:rPr>
      </w:pPr>
      <w:r w:rsidRPr="0011139F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1139F">
        <w:rPr>
          <w:sz w:val="28"/>
          <w:szCs w:val="28"/>
        </w:rPr>
        <w:t>-ое заседание 26 созыва</w:t>
      </w:r>
    </w:p>
    <w:p w:rsidR="000B70E8" w:rsidRPr="000B70E8" w:rsidRDefault="000B70E8" w:rsidP="00690516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0B70E8">
        <w:rPr>
          <w:b/>
          <w:sz w:val="28"/>
          <w:szCs w:val="28"/>
        </w:rPr>
        <w:t>РЕШЕНИЕ</w:t>
      </w:r>
    </w:p>
    <w:p w:rsidR="000B70E8" w:rsidRPr="0011139F" w:rsidRDefault="000B70E8" w:rsidP="00690516">
      <w:pPr>
        <w:pStyle w:val="a5"/>
        <w:spacing w:after="0"/>
        <w:ind w:left="0"/>
        <w:jc w:val="center"/>
        <w:rPr>
          <w:sz w:val="28"/>
          <w:szCs w:val="28"/>
        </w:rPr>
      </w:pPr>
      <w:r w:rsidRPr="0011139F">
        <w:rPr>
          <w:sz w:val="28"/>
          <w:szCs w:val="28"/>
        </w:rPr>
        <w:t>2</w:t>
      </w:r>
      <w:r>
        <w:rPr>
          <w:sz w:val="28"/>
          <w:szCs w:val="28"/>
        </w:rPr>
        <w:t>4 марта</w:t>
      </w:r>
      <w:r w:rsidRPr="0011139F">
        <w:rPr>
          <w:sz w:val="28"/>
          <w:szCs w:val="28"/>
        </w:rPr>
        <w:t xml:space="preserve"> 2015 года № 2</w:t>
      </w:r>
      <w:r>
        <w:rPr>
          <w:sz w:val="28"/>
          <w:szCs w:val="28"/>
        </w:rPr>
        <w:t>53</w:t>
      </w:r>
    </w:p>
    <w:p w:rsidR="000B70E8" w:rsidRPr="007E5FC0" w:rsidRDefault="000B70E8" w:rsidP="000B70E8">
      <w:pPr>
        <w:pStyle w:val="1"/>
        <w:jc w:val="center"/>
        <w:rPr>
          <w:bCs/>
          <w:szCs w:val="28"/>
        </w:rPr>
      </w:pPr>
    </w:p>
    <w:p w:rsidR="00EF7316" w:rsidRPr="009236B0" w:rsidRDefault="00EF7316" w:rsidP="00EF7316">
      <w:pPr>
        <w:jc w:val="center"/>
        <w:rPr>
          <w:sz w:val="28"/>
          <w:szCs w:val="28"/>
        </w:rPr>
      </w:pPr>
      <w:r w:rsidRPr="009236B0">
        <w:rPr>
          <w:b/>
          <w:sz w:val="28"/>
          <w:szCs w:val="28"/>
        </w:rPr>
        <w:t>Об утверждении схемы избирательных округов по выборам депутатов</w:t>
      </w:r>
      <w:r w:rsidR="000B70E8">
        <w:rPr>
          <w:b/>
          <w:sz w:val="28"/>
          <w:szCs w:val="28"/>
        </w:rPr>
        <w:t xml:space="preserve"> </w:t>
      </w:r>
      <w:r w:rsidRPr="009236B0">
        <w:rPr>
          <w:b/>
          <w:sz w:val="28"/>
          <w:szCs w:val="28"/>
        </w:rPr>
        <w:t xml:space="preserve">Совета сельского поселения </w:t>
      </w:r>
      <w:r w:rsidR="000B70E8">
        <w:rPr>
          <w:b/>
          <w:sz w:val="28"/>
          <w:szCs w:val="28"/>
        </w:rPr>
        <w:t>Арбашевский</w:t>
      </w:r>
      <w:r w:rsidRPr="009236B0">
        <w:rPr>
          <w:b/>
          <w:sz w:val="28"/>
          <w:szCs w:val="28"/>
        </w:rPr>
        <w:t xml:space="preserve"> сельсовет муниципального района </w:t>
      </w:r>
      <w:r w:rsidR="000B70E8">
        <w:rPr>
          <w:b/>
          <w:sz w:val="28"/>
          <w:szCs w:val="28"/>
        </w:rPr>
        <w:t>Аскинский</w:t>
      </w:r>
      <w:r w:rsidRPr="009236B0">
        <w:rPr>
          <w:b/>
          <w:sz w:val="28"/>
          <w:szCs w:val="28"/>
        </w:rPr>
        <w:t xml:space="preserve"> район Республики Башкортостан</w:t>
      </w:r>
      <w:r w:rsidR="000B70E8">
        <w:rPr>
          <w:b/>
          <w:sz w:val="28"/>
          <w:szCs w:val="28"/>
        </w:rPr>
        <w:t xml:space="preserve"> 27</w:t>
      </w:r>
      <w:r w:rsidRPr="009236B0">
        <w:rPr>
          <w:sz w:val="20"/>
          <w:szCs w:val="20"/>
        </w:rPr>
        <w:t xml:space="preserve"> </w:t>
      </w:r>
      <w:r w:rsidRPr="009236B0">
        <w:rPr>
          <w:b/>
          <w:sz w:val="28"/>
          <w:szCs w:val="28"/>
        </w:rPr>
        <w:t>созыва</w:t>
      </w:r>
    </w:p>
    <w:p w:rsidR="00EF7316" w:rsidRPr="009236B0" w:rsidRDefault="00EF7316" w:rsidP="00EF7316">
      <w:pPr>
        <w:jc w:val="center"/>
      </w:pPr>
    </w:p>
    <w:p w:rsidR="000B70E8" w:rsidRDefault="00EF7316" w:rsidP="00690516">
      <w:pPr>
        <w:ind w:firstLine="708"/>
        <w:jc w:val="both"/>
        <w:rPr>
          <w:sz w:val="28"/>
          <w:szCs w:val="28"/>
        </w:rPr>
      </w:pPr>
      <w:r w:rsidRPr="009236B0">
        <w:rPr>
          <w:sz w:val="28"/>
          <w:szCs w:val="28"/>
        </w:rPr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Кодекса Республики Башкортостан о выборах, пунктом </w:t>
      </w:r>
      <w:r w:rsidR="00690516">
        <w:rPr>
          <w:sz w:val="28"/>
          <w:szCs w:val="28"/>
        </w:rPr>
        <w:t>3</w:t>
      </w:r>
      <w:r w:rsidRPr="009236B0">
        <w:rPr>
          <w:sz w:val="28"/>
          <w:szCs w:val="28"/>
        </w:rPr>
        <w:t xml:space="preserve"> статьи </w:t>
      </w:r>
      <w:r w:rsidR="000B70E8">
        <w:rPr>
          <w:sz w:val="28"/>
          <w:szCs w:val="28"/>
        </w:rPr>
        <w:t>7</w:t>
      </w:r>
      <w:r w:rsidRPr="009236B0">
        <w:rPr>
          <w:sz w:val="28"/>
          <w:szCs w:val="28"/>
        </w:rPr>
        <w:t xml:space="preserve"> Устава сельского поселения</w:t>
      </w:r>
      <w:r w:rsidR="000B70E8">
        <w:rPr>
          <w:sz w:val="28"/>
          <w:szCs w:val="28"/>
        </w:rPr>
        <w:t xml:space="preserve"> Арбашевский</w:t>
      </w:r>
      <w:r w:rsidRPr="009236B0">
        <w:rPr>
          <w:sz w:val="28"/>
          <w:szCs w:val="28"/>
        </w:rPr>
        <w:t xml:space="preserve"> сельсовет муниципального района </w:t>
      </w:r>
      <w:r w:rsidR="000B70E8">
        <w:rPr>
          <w:sz w:val="28"/>
          <w:szCs w:val="28"/>
        </w:rPr>
        <w:t>Аскинский</w:t>
      </w:r>
      <w:r w:rsidRPr="009236B0">
        <w:rPr>
          <w:sz w:val="28"/>
          <w:szCs w:val="28"/>
        </w:rPr>
        <w:t xml:space="preserve"> район Республики Башкортостан,</w:t>
      </w:r>
      <w:r w:rsidR="000B70E8">
        <w:rPr>
          <w:sz w:val="28"/>
          <w:szCs w:val="28"/>
        </w:rPr>
        <w:t xml:space="preserve"> </w:t>
      </w:r>
      <w:r w:rsidRPr="009236B0">
        <w:rPr>
          <w:sz w:val="28"/>
          <w:szCs w:val="28"/>
        </w:rPr>
        <w:t xml:space="preserve">рассмотрев решение территориальной избирательной комиссии муниципального района </w:t>
      </w:r>
      <w:r w:rsidR="000B70E8">
        <w:rPr>
          <w:sz w:val="28"/>
          <w:szCs w:val="28"/>
        </w:rPr>
        <w:t>Аскинский</w:t>
      </w:r>
      <w:r w:rsidRPr="009236B0">
        <w:rPr>
          <w:sz w:val="28"/>
          <w:szCs w:val="28"/>
        </w:rPr>
        <w:t xml:space="preserve"> район Республики Башкортостан (с полномочиями избирательной комиссии сельского поселения </w:t>
      </w:r>
      <w:r w:rsidR="000B70E8">
        <w:rPr>
          <w:sz w:val="28"/>
          <w:szCs w:val="28"/>
        </w:rPr>
        <w:t>Арбашевский</w:t>
      </w:r>
      <w:r w:rsidR="000B70E8">
        <w:rPr>
          <w:sz w:val="28"/>
          <w:szCs w:val="28"/>
        </w:rPr>
        <w:t xml:space="preserve"> </w:t>
      </w:r>
      <w:r w:rsidRPr="009236B0">
        <w:rPr>
          <w:sz w:val="28"/>
          <w:szCs w:val="28"/>
        </w:rPr>
        <w:t xml:space="preserve">сельсовет муниципального района </w:t>
      </w:r>
      <w:r w:rsidR="000B70E8">
        <w:rPr>
          <w:sz w:val="28"/>
          <w:szCs w:val="28"/>
        </w:rPr>
        <w:t>Аскинский</w:t>
      </w:r>
      <w:r w:rsidRPr="009236B0">
        <w:rPr>
          <w:sz w:val="28"/>
          <w:szCs w:val="28"/>
        </w:rPr>
        <w:t xml:space="preserve"> район Республики Башкортостан) Совет </w:t>
      </w:r>
    </w:p>
    <w:p w:rsidR="00EF7316" w:rsidRPr="009236B0" w:rsidRDefault="000B70E8" w:rsidP="0069051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EF7316" w:rsidRPr="009236B0">
        <w:rPr>
          <w:sz w:val="28"/>
          <w:szCs w:val="28"/>
        </w:rPr>
        <w:t>:</w:t>
      </w:r>
    </w:p>
    <w:p w:rsidR="00EF7316" w:rsidRPr="009236B0" w:rsidRDefault="00EF7316" w:rsidP="00690516">
      <w:pPr>
        <w:jc w:val="both"/>
        <w:rPr>
          <w:sz w:val="28"/>
          <w:szCs w:val="28"/>
        </w:rPr>
      </w:pPr>
      <w:r w:rsidRPr="009236B0">
        <w:rPr>
          <w:sz w:val="20"/>
          <w:szCs w:val="20"/>
        </w:rPr>
        <w:tab/>
      </w:r>
      <w:r w:rsidRPr="009236B0">
        <w:rPr>
          <w:sz w:val="28"/>
          <w:szCs w:val="28"/>
        </w:rPr>
        <w:t xml:space="preserve">1.Утвердить схему избирательных округов по выборам депутатов Совета сельского поселения </w:t>
      </w:r>
      <w:r w:rsidR="000B70E8">
        <w:rPr>
          <w:sz w:val="28"/>
          <w:szCs w:val="28"/>
        </w:rPr>
        <w:t>Арбашевский</w:t>
      </w:r>
      <w:r w:rsidRPr="009236B0">
        <w:rPr>
          <w:sz w:val="28"/>
          <w:szCs w:val="28"/>
        </w:rPr>
        <w:t xml:space="preserve"> сельсовет муниципального района </w:t>
      </w:r>
      <w:r w:rsidR="000B70E8">
        <w:rPr>
          <w:sz w:val="28"/>
          <w:szCs w:val="28"/>
        </w:rPr>
        <w:t>Аскинский</w:t>
      </w:r>
      <w:r w:rsidRPr="009236B0">
        <w:rPr>
          <w:sz w:val="28"/>
          <w:szCs w:val="28"/>
        </w:rPr>
        <w:t xml:space="preserve"> район Республики Башкортостан</w:t>
      </w:r>
      <w:r w:rsidRPr="009236B0">
        <w:rPr>
          <w:sz w:val="20"/>
          <w:szCs w:val="20"/>
        </w:rPr>
        <w:t xml:space="preserve"> </w:t>
      </w:r>
      <w:r w:rsidR="000B70E8" w:rsidRPr="000B70E8">
        <w:rPr>
          <w:sz w:val="28"/>
          <w:szCs w:val="28"/>
        </w:rPr>
        <w:t>27</w:t>
      </w:r>
      <w:r w:rsidRPr="000B70E8">
        <w:rPr>
          <w:sz w:val="28"/>
          <w:szCs w:val="28"/>
        </w:rPr>
        <w:t xml:space="preserve"> </w:t>
      </w:r>
      <w:r w:rsidRPr="009236B0">
        <w:rPr>
          <w:sz w:val="28"/>
          <w:szCs w:val="28"/>
        </w:rPr>
        <w:t>созыва и ее графическое изображение (прилагается).</w:t>
      </w:r>
    </w:p>
    <w:p w:rsidR="00EF7316" w:rsidRDefault="00EF7316" w:rsidP="00CC50DA">
      <w:pPr>
        <w:jc w:val="both"/>
        <w:rPr>
          <w:sz w:val="28"/>
          <w:szCs w:val="28"/>
        </w:rPr>
      </w:pPr>
      <w:r w:rsidRPr="009236B0">
        <w:rPr>
          <w:sz w:val="20"/>
          <w:szCs w:val="20"/>
        </w:rPr>
        <w:tab/>
      </w:r>
      <w:r w:rsidRPr="009236B0">
        <w:rPr>
          <w:sz w:val="28"/>
          <w:szCs w:val="28"/>
        </w:rPr>
        <w:t>2.О</w:t>
      </w:r>
      <w:r w:rsidR="000B70E8">
        <w:rPr>
          <w:sz w:val="28"/>
          <w:szCs w:val="28"/>
        </w:rPr>
        <w:t>бнародовать</w:t>
      </w:r>
      <w:r w:rsidRPr="009236B0">
        <w:rPr>
          <w:sz w:val="28"/>
          <w:szCs w:val="28"/>
        </w:rPr>
        <w:t xml:space="preserve"> утвержденную схему избирательных округов и ее графическое изображение путем размещения </w:t>
      </w:r>
      <w:r w:rsidR="000B70E8" w:rsidRPr="007E5FC0">
        <w:rPr>
          <w:sz w:val="28"/>
          <w:szCs w:val="28"/>
        </w:rPr>
        <w:t>на информационном стенде в здании Ад</w:t>
      </w:r>
      <w:r w:rsidR="000B70E8">
        <w:rPr>
          <w:sz w:val="28"/>
          <w:szCs w:val="28"/>
        </w:rPr>
        <w:t xml:space="preserve">министрации сельского поселения Арбашевский </w:t>
      </w:r>
      <w:r w:rsidR="000B70E8" w:rsidRPr="007E5FC0">
        <w:rPr>
          <w:sz w:val="28"/>
          <w:szCs w:val="28"/>
        </w:rPr>
        <w:t>сельсовет по адресу:</w:t>
      </w:r>
      <w:r w:rsidR="000B70E8" w:rsidRPr="007E5FC0">
        <w:rPr>
          <w:sz w:val="28"/>
        </w:rPr>
        <w:t xml:space="preserve"> </w:t>
      </w:r>
      <w:r w:rsidR="000B70E8" w:rsidRPr="00CC7D8B">
        <w:rPr>
          <w:sz w:val="28"/>
        </w:rPr>
        <w:t xml:space="preserve">Республика Башкортостан, </w:t>
      </w:r>
      <w:r w:rsidR="000B70E8">
        <w:rPr>
          <w:sz w:val="28"/>
        </w:rPr>
        <w:t>Аскинский</w:t>
      </w:r>
      <w:r w:rsidR="000B70E8" w:rsidRPr="00CC7D8B">
        <w:rPr>
          <w:sz w:val="28"/>
        </w:rPr>
        <w:t xml:space="preserve"> район, </w:t>
      </w:r>
      <w:r w:rsidR="000B70E8">
        <w:rPr>
          <w:sz w:val="28"/>
        </w:rPr>
        <w:t xml:space="preserve">с.Арбашево , </w:t>
      </w:r>
      <w:r w:rsidR="000B70E8" w:rsidRPr="00CC7D8B">
        <w:rPr>
          <w:sz w:val="28"/>
        </w:rPr>
        <w:t xml:space="preserve">ул. </w:t>
      </w:r>
      <w:r w:rsidR="000B70E8">
        <w:rPr>
          <w:sz w:val="28"/>
        </w:rPr>
        <w:t>Центральная,8/2</w:t>
      </w:r>
      <w:r w:rsidR="00690516">
        <w:rPr>
          <w:sz w:val="28"/>
          <w:szCs w:val="28"/>
        </w:rPr>
        <w:t>.</w:t>
      </w:r>
    </w:p>
    <w:p w:rsidR="00EF7316" w:rsidRDefault="00EF7316" w:rsidP="00CC50DA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53456D">
        <w:rPr>
          <w:sz w:val="28"/>
          <w:szCs w:val="28"/>
        </w:rPr>
        <w:t>3.</w:t>
      </w:r>
      <w:r>
        <w:rPr>
          <w:sz w:val="28"/>
          <w:szCs w:val="28"/>
        </w:rPr>
        <w:t xml:space="preserve">Направить настоящее решение в территориальную избирательную комиссию муниципального района </w:t>
      </w:r>
      <w:r w:rsidR="000B70E8">
        <w:rPr>
          <w:sz w:val="28"/>
        </w:rPr>
        <w:t>Аскинский</w:t>
      </w:r>
      <w:r w:rsidR="000B70E8" w:rsidRPr="00CC7D8B">
        <w:rPr>
          <w:sz w:val="28"/>
        </w:rPr>
        <w:t xml:space="preserve"> </w:t>
      </w:r>
      <w:r>
        <w:rPr>
          <w:sz w:val="28"/>
          <w:szCs w:val="28"/>
        </w:rPr>
        <w:t>район Республики Башкортостан.</w:t>
      </w:r>
    </w:p>
    <w:p w:rsidR="00EF7316" w:rsidRDefault="00EF7316" w:rsidP="00690516">
      <w:pPr>
        <w:jc w:val="both"/>
        <w:rPr>
          <w:sz w:val="20"/>
          <w:szCs w:val="20"/>
        </w:rPr>
      </w:pPr>
    </w:p>
    <w:p w:rsidR="00EF7316" w:rsidRDefault="00EF7316" w:rsidP="00690516">
      <w:pPr>
        <w:jc w:val="both"/>
        <w:rPr>
          <w:sz w:val="20"/>
          <w:szCs w:val="20"/>
        </w:rPr>
      </w:pPr>
    </w:p>
    <w:p w:rsidR="000B70E8" w:rsidRPr="007E5FC0" w:rsidRDefault="00EF7316" w:rsidP="00CC50DA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sz w:val="20"/>
          <w:szCs w:val="20"/>
        </w:rPr>
        <w:tab/>
      </w:r>
      <w:r w:rsidR="000B70E8" w:rsidRPr="007E5FC0">
        <w:rPr>
          <w:bCs/>
          <w:sz w:val="28"/>
          <w:szCs w:val="28"/>
        </w:rPr>
        <w:t>Глава</w:t>
      </w:r>
    </w:p>
    <w:p w:rsidR="000B70E8" w:rsidRPr="007E5FC0" w:rsidRDefault="000B70E8" w:rsidP="000B70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E5FC0">
        <w:rPr>
          <w:bCs/>
          <w:sz w:val="28"/>
          <w:szCs w:val="28"/>
        </w:rPr>
        <w:t>Сельского поселения</w:t>
      </w:r>
    </w:p>
    <w:p w:rsidR="000B70E8" w:rsidRPr="007E5FC0" w:rsidRDefault="000B70E8" w:rsidP="000B70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Арбашевский</w:t>
      </w:r>
      <w:r w:rsidRPr="007E5FC0">
        <w:rPr>
          <w:bCs/>
          <w:sz w:val="28"/>
          <w:szCs w:val="28"/>
        </w:rPr>
        <w:t xml:space="preserve"> сельсовет</w:t>
      </w:r>
    </w:p>
    <w:p w:rsidR="000B70E8" w:rsidRPr="007E5FC0" w:rsidRDefault="000B70E8" w:rsidP="000B70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E5FC0">
        <w:rPr>
          <w:bCs/>
          <w:sz w:val="28"/>
          <w:szCs w:val="28"/>
        </w:rPr>
        <w:t>муниципального района</w:t>
      </w:r>
    </w:p>
    <w:p w:rsidR="000B70E8" w:rsidRPr="007E5FC0" w:rsidRDefault="000B70E8" w:rsidP="000B70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E5FC0">
        <w:rPr>
          <w:bCs/>
          <w:sz w:val="28"/>
          <w:szCs w:val="28"/>
        </w:rPr>
        <w:t>Аскинский район</w:t>
      </w:r>
    </w:p>
    <w:p w:rsidR="000B70E8" w:rsidRPr="007E5FC0" w:rsidRDefault="000B70E8" w:rsidP="000B70E8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7E5FC0">
        <w:rPr>
          <w:bCs/>
          <w:sz w:val="28"/>
          <w:szCs w:val="28"/>
        </w:rPr>
        <w:t>Республики Башкортостан</w:t>
      </w:r>
    </w:p>
    <w:p w:rsidR="000B70E8" w:rsidRPr="007E5FC0" w:rsidRDefault="000B70E8" w:rsidP="000B70E8">
      <w:pPr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7E5FC0">
        <w:rPr>
          <w:bCs/>
          <w:sz w:val="28"/>
          <w:szCs w:val="28"/>
        </w:rPr>
        <w:t>Ф.И.</w:t>
      </w:r>
      <w:r>
        <w:rPr>
          <w:bCs/>
          <w:sz w:val="28"/>
          <w:szCs w:val="28"/>
        </w:rPr>
        <w:t>Зиятдинов</w:t>
      </w:r>
    </w:p>
    <w:p w:rsidR="004E2B0D" w:rsidRDefault="004E2B0D" w:rsidP="004E2B0D">
      <w:pPr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0B70E8">
        <w:rPr>
          <w:sz w:val="28"/>
          <w:szCs w:val="28"/>
        </w:rPr>
        <w:t xml:space="preserve"> №1</w:t>
      </w:r>
      <w:r w:rsidRPr="004E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2B0D" w:rsidRDefault="004E2B0D" w:rsidP="004E2B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E2B0D" w:rsidRDefault="004E2B0D" w:rsidP="004E2B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</w:rPr>
        <w:t>Арбашевский</w:t>
      </w:r>
      <w:r>
        <w:rPr>
          <w:sz w:val="28"/>
          <w:szCs w:val="28"/>
        </w:rPr>
        <w:t xml:space="preserve"> сельсовет </w:t>
      </w:r>
    </w:p>
    <w:p w:rsidR="004E2B0D" w:rsidRDefault="004E2B0D" w:rsidP="004E2B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4E2B0D" w:rsidRDefault="004E2B0D" w:rsidP="004E2B0D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4E2B0D" w:rsidRDefault="004E2B0D" w:rsidP="004E2B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70E8">
        <w:rPr>
          <w:sz w:val="28"/>
          <w:szCs w:val="28"/>
        </w:rPr>
        <w:t>24 марта 2015 года №2</w:t>
      </w:r>
      <w:r>
        <w:rPr>
          <w:sz w:val="28"/>
          <w:szCs w:val="28"/>
        </w:rPr>
        <w:t>5</w:t>
      </w:r>
      <w:r w:rsidR="000B70E8">
        <w:rPr>
          <w:sz w:val="28"/>
          <w:szCs w:val="28"/>
        </w:rPr>
        <w:t>3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766"/>
        <w:gridCol w:w="943"/>
        <w:gridCol w:w="6170"/>
        <w:gridCol w:w="481"/>
      </w:tblGrid>
      <w:tr w:rsidR="004E2B0D" w:rsidRPr="004E2B0D" w:rsidTr="004E2B0D">
        <w:trPr>
          <w:trHeight w:val="36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4E2B0D" w:rsidRPr="004E2B0D" w:rsidRDefault="004E2B0D">
            <w:pPr>
              <w:jc w:val="center"/>
            </w:pPr>
            <w:r w:rsidRPr="004E2B0D">
              <w:t xml:space="preserve">Арбашевский сельсовет (на 01.01.2015. избирателей </w:t>
            </w:r>
            <w:r w:rsidRPr="004E2B0D">
              <w:rPr>
                <w:b/>
                <w:bCs/>
              </w:rPr>
              <w:t>433</w:t>
            </w:r>
            <w:r w:rsidRPr="004E2B0D">
              <w:t>)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с. Арбашево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Дружбы дома №1-6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8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Мажита Гафури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22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Центральная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26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56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с. Арбашево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Дружбы дома № 9-14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11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Мира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23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Полевая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21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Речная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7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62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№911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с. Арбашево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Интернациональная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21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Мичурина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27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Мостовая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13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61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д. Чишма - Уракаево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Габдуллы Тукая дома № 1 -28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67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67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д. Чишма - Уракаево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Центральная дома № 11-54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58</w:t>
            </w:r>
          </w:p>
        </w:tc>
      </w:tr>
      <w:tr w:rsidR="004E2B0D" w:rsidRPr="004E2B0D" w:rsidTr="004E2B0D">
        <w:trPr>
          <w:trHeight w:val="178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Cs/>
              </w:rPr>
            </w:pPr>
            <w:r w:rsidRPr="004E2B0D">
              <w:rPr>
                <w:bCs/>
              </w:rPr>
              <w:t>ул.Габдуллы Тукая дом №29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Cs/>
              </w:rPr>
            </w:pPr>
            <w:r w:rsidRPr="004E2B0D">
              <w:rPr>
                <w:bCs/>
              </w:rPr>
              <w:t>6</w:t>
            </w:r>
          </w:p>
        </w:tc>
      </w:tr>
      <w:tr w:rsidR="004E2B0D" w:rsidRPr="004E2B0D" w:rsidTr="004E2B0D">
        <w:trPr>
          <w:trHeight w:val="35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0D" w:rsidRPr="004E2B0D" w:rsidRDefault="004E2B0D">
            <w:pPr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64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д. Чишма - Уракаево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Центральная дома № 1-10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23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Школьная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41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64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Округ №7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center"/>
              <w:rPr>
                <w:b/>
                <w:bCs/>
              </w:rPr>
            </w:pPr>
            <w:r w:rsidRPr="004E2B0D">
              <w:rPr>
                <w:b/>
                <w:bCs/>
              </w:rPr>
              <w:t>УИК №912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д. Чишма - Уракаево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Гагарина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15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Первомайская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24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ул. Свободы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</w:pPr>
            <w:r w:rsidRPr="004E2B0D">
              <w:t>20</w:t>
            </w:r>
          </w:p>
        </w:tc>
      </w:tr>
      <w:tr w:rsidR="004E2B0D" w:rsidRPr="004E2B0D" w:rsidTr="004E2B0D">
        <w:trPr>
          <w:trHeight w:val="315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Итого: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jc w:val="right"/>
              <w:rPr>
                <w:b/>
                <w:bCs/>
              </w:rPr>
            </w:pPr>
            <w:r w:rsidRPr="004E2B0D">
              <w:rPr>
                <w:b/>
                <w:bCs/>
              </w:rPr>
              <w:t>59</w:t>
            </w:r>
          </w:p>
        </w:tc>
      </w:tr>
      <w:tr w:rsidR="004E2B0D" w:rsidRPr="004E2B0D" w:rsidTr="004E2B0D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pPr>
              <w:rPr>
                <w:b/>
                <w:bCs/>
              </w:rPr>
            </w:pPr>
            <w:r w:rsidRPr="004E2B0D">
              <w:rPr>
                <w:b/>
                <w:bCs/>
              </w:rPr>
              <w:t> </w:t>
            </w:r>
          </w:p>
        </w:tc>
        <w:tc>
          <w:tcPr>
            <w:tcW w:w="6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2B0D" w:rsidRPr="004E2B0D" w:rsidRDefault="004E2B0D">
            <w:r w:rsidRPr="004E2B0D">
              <w:t> </w:t>
            </w:r>
          </w:p>
        </w:tc>
      </w:tr>
    </w:tbl>
    <w:p w:rsidR="000B70E8" w:rsidRDefault="000B70E8" w:rsidP="000B70E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  <w:r w:rsidRPr="004E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</w:rPr>
        <w:t>Арбашевский</w:t>
      </w:r>
      <w:r>
        <w:rPr>
          <w:sz w:val="28"/>
          <w:szCs w:val="28"/>
        </w:rPr>
        <w:t xml:space="preserve"> сельсовет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 марта 2015 года №2</w:t>
      </w:r>
      <w:r>
        <w:rPr>
          <w:sz w:val="28"/>
          <w:szCs w:val="28"/>
        </w:rPr>
        <w:t>5</w:t>
      </w:r>
      <w:r>
        <w:rPr>
          <w:sz w:val="28"/>
          <w:szCs w:val="28"/>
        </w:rPr>
        <w:t>3</w:t>
      </w:r>
    </w:p>
    <w:p w:rsidR="000B70E8" w:rsidRDefault="000B70E8" w:rsidP="000B70E8">
      <w:pPr>
        <w:jc w:val="both"/>
        <w:rPr>
          <w:b/>
          <w:bCs/>
          <w:sz w:val="28"/>
          <w:szCs w:val="28"/>
        </w:rPr>
      </w:pPr>
    </w:p>
    <w:p w:rsidR="000B70E8" w:rsidRPr="006019D2" w:rsidRDefault="000B70E8" w:rsidP="000B70E8">
      <w:pPr>
        <w:jc w:val="center"/>
        <w:rPr>
          <w:b/>
          <w:bCs/>
          <w:sz w:val="28"/>
          <w:szCs w:val="28"/>
        </w:rPr>
      </w:pPr>
      <w:r w:rsidRPr="006019D2">
        <w:rPr>
          <w:b/>
          <w:bCs/>
          <w:sz w:val="28"/>
          <w:szCs w:val="28"/>
        </w:rPr>
        <w:t>Графическое изображение  одномандатных избирательных округов по выборам депутатов сельского поселения Арбашевский сельсовет  муниципального района Аскинский район Республики Башкортостан</w:t>
      </w:r>
    </w:p>
    <w:p w:rsidR="000B70E8" w:rsidRPr="006019D2" w:rsidRDefault="000B70E8" w:rsidP="000B70E8">
      <w:pPr>
        <w:jc w:val="center"/>
        <w:rPr>
          <w:sz w:val="28"/>
          <w:szCs w:val="28"/>
        </w:rPr>
      </w:pPr>
    </w:p>
    <w:p w:rsidR="000B70E8" w:rsidRPr="006019D2" w:rsidRDefault="000B70E8" w:rsidP="000B70E8">
      <w:pPr>
        <w:jc w:val="center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с.Арбашево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1. Избирательный округ №1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2. Избирательный округ №2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3.Избирательный округ  №3</w:t>
      </w: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Default="000B70E8" w:rsidP="000B70E8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  <w:r w:rsidRPr="004E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</w:rPr>
        <w:t>Арбашевский</w:t>
      </w:r>
      <w:r>
        <w:rPr>
          <w:sz w:val="28"/>
          <w:szCs w:val="28"/>
        </w:rPr>
        <w:t xml:space="preserve"> сельсовет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0B70E8" w:rsidRDefault="000B70E8" w:rsidP="000B70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24 марта 2015 года №253</w:t>
      </w:r>
    </w:p>
    <w:p w:rsidR="000B70E8" w:rsidRPr="006019D2" w:rsidRDefault="000B70E8" w:rsidP="000B70E8">
      <w:pPr>
        <w:jc w:val="right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0B70E8" w:rsidRPr="006019D2" w:rsidRDefault="000B70E8" w:rsidP="000B70E8">
      <w:pPr>
        <w:jc w:val="center"/>
        <w:rPr>
          <w:b/>
          <w:bCs/>
          <w:sz w:val="28"/>
          <w:szCs w:val="28"/>
        </w:rPr>
      </w:pPr>
      <w:r w:rsidRPr="006019D2">
        <w:rPr>
          <w:b/>
          <w:bCs/>
          <w:sz w:val="28"/>
          <w:szCs w:val="28"/>
        </w:rPr>
        <w:t>Графическое изображение  одномандатных избирательных округов по выборам депутатов сельского поселения Арбашевский сельсовет  муниципального района Аскинский район Республики Башкортостан</w:t>
      </w:r>
    </w:p>
    <w:p w:rsidR="000B70E8" w:rsidRPr="006019D2" w:rsidRDefault="000B70E8" w:rsidP="000B70E8">
      <w:pPr>
        <w:jc w:val="center"/>
        <w:rPr>
          <w:b/>
          <w:sz w:val="28"/>
          <w:szCs w:val="28"/>
        </w:rPr>
      </w:pPr>
    </w:p>
    <w:p w:rsidR="000B70E8" w:rsidRPr="006019D2" w:rsidRDefault="000B70E8" w:rsidP="000B70E8">
      <w:pPr>
        <w:jc w:val="center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д.Чишма-Уракаево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1. Избирательный округ №4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2. Избирательный округ №5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3.Избирательный округ  №6</w:t>
      </w:r>
    </w:p>
    <w:p w:rsidR="000B70E8" w:rsidRPr="006019D2" w:rsidRDefault="000B70E8" w:rsidP="000B70E8">
      <w:pPr>
        <w:jc w:val="both"/>
        <w:rPr>
          <w:b/>
          <w:sz w:val="28"/>
          <w:szCs w:val="28"/>
        </w:rPr>
      </w:pPr>
      <w:r w:rsidRPr="006019D2">
        <w:rPr>
          <w:b/>
          <w:sz w:val="28"/>
          <w:szCs w:val="28"/>
        </w:rPr>
        <w:t>4. Избирательный округ №7</w:t>
      </w:r>
    </w:p>
    <w:p w:rsidR="000B70E8" w:rsidRPr="006019D2" w:rsidRDefault="000B70E8" w:rsidP="000B70E8">
      <w:pPr>
        <w:jc w:val="both"/>
        <w:rPr>
          <w:sz w:val="28"/>
          <w:szCs w:val="28"/>
        </w:rPr>
      </w:pPr>
    </w:p>
    <w:p w:rsidR="004E2B0D" w:rsidRPr="004E2B0D" w:rsidRDefault="004E2B0D" w:rsidP="00EF7316">
      <w:pPr>
        <w:jc w:val="both"/>
      </w:pPr>
    </w:p>
    <w:p w:rsidR="00FB6714" w:rsidRPr="004E2B0D" w:rsidRDefault="00CC50DA"/>
    <w:sectPr w:rsidR="00FB6714" w:rsidRPr="004E2B0D" w:rsidSect="00CC50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F7316"/>
    <w:rsid w:val="000B70E8"/>
    <w:rsid w:val="004E2B0D"/>
    <w:rsid w:val="00690516"/>
    <w:rsid w:val="0076518F"/>
    <w:rsid w:val="007B796A"/>
    <w:rsid w:val="00994505"/>
    <w:rsid w:val="009D7E4A"/>
    <w:rsid w:val="00CC50DA"/>
    <w:rsid w:val="00E549C6"/>
    <w:rsid w:val="00E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70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70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31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F73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">
    <w:name w:val="p1"/>
    <w:basedOn w:val="a"/>
    <w:rsid w:val="00EF7316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0B70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70E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70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7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B70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B7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2015-02-12T10:57:00Z</dcterms:created>
  <dcterms:modified xsi:type="dcterms:W3CDTF">2015-04-02T05:45:00Z</dcterms:modified>
</cp:coreProperties>
</file>